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8C010A" w:rsidRDefault="00674287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010A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C67AD9" w:rsidRPr="008C010A" w:rsidRDefault="0022439A" w:rsidP="00C67AD9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0330A8" w:rsidRPr="008C010A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C67AD9" w:rsidRPr="008C010A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674287" w:rsidRPr="008C010A" w:rsidRDefault="00C67AD9" w:rsidP="00C67AD9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010A">
        <w:rPr>
          <w:rFonts w:cs="Times New Roman"/>
          <w:b/>
          <w:color w:val="000000" w:themeColor="text1"/>
          <w:sz w:val="26"/>
          <w:szCs w:val="26"/>
        </w:rPr>
        <w:t>отдела оперативного контроля</w:t>
      </w:r>
    </w:p>
    <w:p w:rsidR="0000649A" w:rsidRPr="008C010A" w:rsidRDefault="0000649A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010A">
        <w:rPr>
          <w:rFonts w:cs="Times New Roman"/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450AFC" w:rsidRPr="008C010A">
        <w:rPr>
          <w:rFonts w:cs="Times New Roman"/>
          <w:b/>
          <w:color w:val="000000" w:themeColor="text1"/>
          <w:sz w:val="26"/>
          <w:szCs w:val="26"/>
        </w:rPr>
        <w:t>22</w:t>
      </w:r>
    </w:p>
    <w:p w:rsidR="008C010A" w:rsidRPr="008C010A" w:rsidRDefault="0000649A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010A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8C010A" w:rsidRPr="008C010A" w:rsidRDefault="008C010A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0C2E02" w:rsidRPr="002F6C26" w:rsidRDefault="000C2E02" w:rsidP="005F5648">
      <w:pPr>
        <w:pStyle w:val="ConsPlusNormal"/>
        <w:ind w:firstLine="709"/>
        <w:rPr>
          <w:rFonts w:ascii="Times New Roman" w:hAnsi="Times New Roman" w:cs="Times New Roman"/>
          <w:color w:val="FF0000"/>
          <w:sz w:val="26"/>
          <w:szCs w:val="26"/>
        </w:rPr>
      </w:pP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I. Общие положения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283015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 МИФНС России № 22 по Санкт-Петербургу (далее – </w:t>
      </w:r>
      <w:r w:rsidR="00DA475B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Pr="00E97C01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инспектор) относится к ведущей группе должностей гражданской службы категории "специалисты".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11-3-3-09</w:t>
      </w:r>
      <w:r w:rsidR="00DA475B">
        <w:rPr>
          <w:rFonts w:eastAsia="Times New Roman" w:cs="Times New Roman"/>
          <w:sz w:val="24"/>
          <w:szCs w:val="24"/>
          <w:lang w:eastAsia="ru-RU"/>
        </w:rPr>
        <w:t>5</w:t>
      </w:r>
      <w:r w:rsidRPr="00E97C01">
        <w:rPr>
          <w:rFonts w:eastAsia="Times New Roman" w:cs="Times New Roman"/>
          <w:sz w:val="24"/>
          <w:szCs w:val="24"/>
          <w:lang w:eastAsia="ru-RU"/>
        </w:rPr>
        <w:t>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DA475B">
        <w:rPr>
          <w:rFonts w:eastAsia="Times New Roman" w:cs="Times New Roman"/>
          <w:sz w:val="24"/>
          <w:szCs w:val="24"/>
          <w:lang w:eastAsia="ru-RU"/>
        </w:rPr>
        <w:t>старше</w:t>
      </w:r>
      <w:r w:rsidRPr="00E97C01">
        <w:rPr>
          <w:rFonts w:eastAsia="Times New Roman" w:cs="Times New Roman"/>
          <w:sz w:val="24"/>
          <w:szCs w:val="24"/>
          <w:lang w:eastAsia="ru-RU"/>
        </w:rPr>
        <w:t>го государственного налогового инспектора:  Регулирование налоговой деятельности.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F508F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DA475B">
        <w:rPr>
          <w:rFonts w:eastAsia="Times New Roman" w:cs="Times New Roman"/>
          <w:sz w:val="24"/>
          <w:szCs w:val="24"/>
          <w:lang w:eastAsia="ru-RU"/>
        </w:rPr>
        <w:t>старшего</w:t>
      </w:r>
      <w:r w:rsidR="008B7D4D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отдела</w:t>
      </w:r>
      <w:r w:rsidR="008B7D4D">
        <w:rPr>
          <w:rFonts w:eastAsia="Times New Roman" w:cs="Times New Roman"/>
          <w:sz w:val="24"/>
          <w:szCs w:val="24"/>
          <w:lang w:eastAsia="ru-RU"/>
        </w:rPr>
        <w:t xml:space="preserve"> оперативного контроля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осуществляются приказом начальника Межрайонной инспекции Федеральной налоговой службы № 22 по Санкт-Петербургу (далее – Инспекция).</w:t>
      </w:r>
    </w:p>
    <w:p w:rsidR="008B7D4D" w:rsidRDefault="00E97C01" w:rsidP="008B7D4D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5. </w:t>
      </w:r>
      <w:r w:rsidR="00DA475B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й государственный налоговый инспектор </w:t>
      </w:r>
      <w:r w:rsidR="008B7D4D" w:rsidRPr="008B7D4D">
        <w:rPr>
          <w:rFonts w:eastAsia="Times New Roman" w:cs="Times New Roman"/>
          <w:sz w:val="24"/>
          <w:szCs w:val="24"/>
          <w:lang w:eastAsia="ru-RU"/>
        </w:rPr>
        <w:t>непосредственно подчиняется начальнику  отдела оперативного  (начальнику Инспекции, заместителю начальника Инспекции, курирующему отдел).</w:t>
      </w:r>
    </w:p>
    <w:p w:rsidR="008B7D4D" w:rsidRDefault="008B7D4D" w:rsidP="008B7D4D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8B7D4D">
      <w:pPr>
        <w:ind w:firstLine="72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DA475B">
        <w:rPr>
          <w:rFonts w:eastAsia="Times New Roman" w:cs="Times New Roman"/>
          <w:sz w:val="24"/>
          <w:szCs w:val="24"/>
          <w:lang w:eastAsia="ru-RU"/>
        </w:rPr>
        <w:t>старшег</w:t>
      </w:r>
      <w:r w:rsidRPr="00E97C01">
        <w:rPr>
          <w:rFonts w:eastAsia="Times New Roman" w:cs="Times New Roman"/>
          <w:sz w:val="24"/>
          <w:szCs w:val="24"/>
          <w:lang w:eastAsia="ru-RU"/>
        </w:rPr>
        <w:t>о государственного налогового инспектора устанавливаются следующие требования: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432A0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</w:t>
      </w:r>
      <w:r w:rsidR="00FC5A21" w:rsidRPr="00FC5A21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31.07.2020      № 248-ФЗ «О государственном контроле (надзоре) и муниципальном контроле в Российской Федерации»;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03 июля 2009 г. № 103-ФЗ "О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деятельности по приему платежей физических лиц, осуществляемой платежными агентами";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</w:t>
      </w:r>
      <w:r w:rsidR="002051DE">
        <w:rPr>
          <w:rFonts w:eastAsia="Times New Roman" w:cs="Times New Roman"/>
          <w:sz w:val="24"/>
          <w:szCs w:val="24"/>
          <w:lang w:eastAsia="ru-RU"/>
        </w:rPr>
        <w:t xml:space="preserve">ра контрольно-кассовой техники", </w:t>
      </w:r>
      <w:r w:rsidR="00F432A0">
        <w:rPr>
          <w:rFonts w:eastAsia="Times New Roman" w:cs="Times New Roman"/>
          <w:sz w:val="24"/>
          <w:szCs w:val="24"/>
          <w:lang w:eastAsia="ru-RU"/>
        </w:rPr>
        <w:t>Федерального закона №129 от 08.08.2001года «</w:t>
      </w:r>
      <w:r w:rsidR="00F432A0" w:rsidRPr="00F432A0">
        <w:rPr>
          <w:rFonts w:eastAsia="Times New Roman" w:cs="Times New Roman"/>
          <w:sz w:val="24"/>
          <w:szCs w:val="24"/>
          <w:lang w:eastAsia="ru-RU"/>
        </w:rPr>
        <w:t xml:space="preserve">О </w:t>
      </w:r>
      <w:r w:rsidR="00F432A0">
        <w:rPr>
          <w:rFonts w:eastAsia="Times New Roman" w:cs="Times New Roman"/>
          <w:sz w:val="24"/>
          <w:szCs w:val="24"/>
          <w:lang w:eastAsia="ru-RU"/>
        </w:rPr>
        <w:t>государственной регистрации юридических лиц и индивидуальных предпринимателей»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</w:t>
      </w:r>
      <w:r w:rsidR="001F508F">
        <w:rPr>
          <w:rFonts w:eastAsia="Times New Roman" w:cs="Times New Roman"/>
          <w:sz w:val="24"/>
          <w:szCs w:val="24"/>
          <w:lang w:eastAsia="ru-RU"/>
        </w:rPr>
        <w:t xml:space="preserve"> проверок полноты учета выручки,</w:t>
      </w:r>
      <w:r w:rsidR="001F508F" w:rsidRPr="001F508F">
        <w:t xml:space="preserve"> </w:t>
      </w:r>
      <w:r w:rsidR="001F508F" w:rsidRPr="001F508F">
        <w:rPr>
          <w:rFonts w:eastAsia="Times New Roman" w:cs="Times New Roman"/>
          <w:sz w:val="24"/>
          <w:szCs w:val="24"/>
          <w:lang w:eastAsia="ru-RU"/>
        </w:rPr>
        <w:t xml:space="preserve">проверок достоверности сведений в отношении организаций, включенных в ЕГРЮЛ, в </w:t>
      </w:r>
      <w:proofErr w:type="spellStart"/>
      <w:r w:rsidR="001F508F" w:rsidRPr="001F508F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="001F508F" w:rsidRPr="001F508F">
        <w:rPr>
          <w:rFonts w:eastAsia="Times New Roman" w:cs="Times New Roman"/>
          <w:sz w:val="24"/>
          <w:szCs w:val="24"/>
          <w:lang w:eastAsia="ru-RU"/>
        </w:rPr>
        <w:t xml:space="preserve">.  в отношении вновь созданных </w:t>
      </w:r>
      <w:r w:rsidR="001F508F" w:rsidRPr="001F508F">
        <w:rPr>
          <w:rFonts w:eastAsia="Times New Roman" w:cs="Times New Roman"/>
          <w:sz w:val="24"/>
          <w:szCs w:val="24"/>
          <w:lang w:eastAsia="ru-RU"/>
        </w:rPr>
        <w:lastRenderedPageBreak/>
        <w:t>юридических лиц и мигрирующих организаций, порядок проведения мероприятий по проверке достоверности сведений, включаемых</w:t>
      </w:r>
      <w:proofErr w:type="gramEnd"/>
      <w:r w:rsidR="001F508F" w:rsidRPr="001F508F">
        <w:rPr>
          <w:rFonts w:eastAsia="Times New Roman" w:cs="Times New Roman"/>
          <w:sz w:val="24"/>
          <w:szCs w:val="24"/>
          <w:lang w:eastAsia="ru-RU"/>
        </w:rPr>
        <w:t xml:space="preserve"> в ЕГРЮЛ.</w:t>
      </w:r>
    </w:p>
    <w:p w:rsidR="001F508F" w:rsidRPr="00E97C01" w:rsidRDefault="001F508F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III. Должностные обязанности, права и ответственность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6567B7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статьями 14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Инспекции, </w:t>
      </w:r>
      <w:r w:rsidR="006567B7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й государственный налоговый инспектор обязан: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гражданского служащего, определенных Федеральным законом от 27.07.04 № 79-ФЗ «О государственной гражданской службе»;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97C01" w:rsidRPr="00E97C01" w:rsidRDefault="00E97C01" w:rsidP="00E97C01">
      <w:pPr>
        <w:widowControl w:val="0"/>
        <w:snapToGrid w:val="0"/>
        <w:spacing w:before="120" w:line="259" w:lineRule="auto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формировать план работы отдела, с учетом  приказов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протокольных поручений, совещаний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и планов работы Инспекции; 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руководителя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районных налоговых  инспекций  своих обязанностей; подготовка  ответов, проектов решений;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Инспекции и отдела, решений совещаний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в полном объеме и в установленные сроки;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оказывать методологическую и практическую помощь МИ ФНС России по Санкт-Петербургу по проведению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работу по проведению проверок соблюдения требований законодательства о применении контрольно-кассовой техники, порядка полноты учета выручки, использования специальных банковских счетов, анализ их результатов и принятие соответствующих мер по устранению выявленных недостатков; подготовка предложений по повышению эффективности контрольной работы;</w:t>
      </w:r>
    </w:p>
    <w:p w:rsidR="00E97C01" w:rsidRPr="001F508F" w:rsidRDefault="00FC5A21" w:rsidP="00E97C01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FC5A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97C01" w:rsidRPr="00E97C01">
        <w:rPr>
          <w:rFonts w:eastAsia="Times New Roman" w:cs="Times New Roman"/>
          <w:sz w:val="24"/>
          <w:szCs w:val="24"/>
          <w:lang w:eastAsia="ru-RU"/>
        </w:rPr>
        <w:t>координировать работу по регистрации и снятию с учета в налоговых органах ККТ;</w:t>
      </w:r>
    </w:p>
    <w:p w:rsidR="005A4843" w:rsidRPr="005A4843" w:rsidRDefault="005A4843" w:rsidP="00DD7EF0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5A4843">
        <w:rPr>
          <w:rFonts w:eastAsia="Times New Roman" w:cs="Times New Roman"/>
          <w:sz w:val="24"/>
          <w:szCs w:val="24"/>
          <w:lang w:eastAsia="ru-RU"/>
        </w:rPr>
        <w:t xml:space="preserve"> проводить мероприятия в соответствии с приказом УФНС по Санкт-Петербургу от </w:t>
      </w:r>
      <w:r w:rsidR="00152FD4" w:rsidRPr="00152FD4">
        <w:rPr>
          <w:rFonts w:eastAsia="Times New Roman" w:cs="Times New Roman"/>
          <w:sz w:val="24"/>
          <w:szCs w:val="24"/>
          <w:lang w:eastAsia="ru-RU"/>
        </w:rPr>
        <w:lastRenderedPageBreak/>
        <w:t>07</w:t>
      </w:r>
      <w:r w:rsidRPr="005A4843">
        <w:rPr>
          <w:rFonts w:eastAsia="Times New Roman" w:cs="Times New Roman"/>
          <w:sz w:val="24"/>
          <w:szCs w:val="24"/>
          <w:lang w:eastAsia="ru-RU"/>
        </w:rPr>
        <w:t>.0</w:t>
      </w:r>
      <w:r w:rsidR="00152FD4" w:rsidRPr="00152FD4">
        <w:rPr>
          <w:rFonts w:eastAsia="Times New Roman" w:cs="Times New Roman"/>
          <w:sz w:val="24"/>
          <w:szCs w:val="24"/>
          <w:lang w:eastAsia="ru-RU"/>
        </w:rPr>
        <w:t>4</w:t>
      </w:r>
      <w:r w:rsidRPr="005A4843">
        <w:rPr>
          <w:rFonts w:eastAsia="Times New Roman" w:cs="Times New Roman"/>
          <w:sz w:val="24"/>
          <w:szCs w:val="24"/>
          <w:lang w:eastAsia="ru-RU"/>
        </w:rPr>
        <w:t>.20</w:t>
      </w:r>
      <w:r w:rsidR="00152FD4" w:rsidRPr="00152FD4">
        <w:rPr>
          <w:rFonts w:eastAsia="Times New Roman" w:cs="Times New Roman"/>
          <w:sz w:val="24"/>
          <w:szCs w:val="24"/>
          <w:lang w:eastAsia="ru-RU"/>
        </w:rPr>
        <w:t>22</w:t>
      </w:r>
      <w:r w:rsidRPr="005A4843">
        <w:rPr>
          <w:rFonts w:eastAsia="Times New Roman" w:cs="Times New Roman"/>
          <w:sz w:val="24"/>
          <w:szCs w:val="24"/>
          <w:lang w:eastAsia="ru-RU"/>
        </w:rPr>
        <w:t xml:space="preserve">г. № </w:t>
      </w:r>
      <w:r w:rsidR="00152FD4" w:rsidRPr="00152FD4">
        <w:rPr>
          <w:rFonts w:eastAsia="Times New Roman" w:cs="Times New Roman"/>
          <w:sz w:val="24"/>
          <w:szCs w:val="24"/>
          <w:lang w:eastAsia="ru-RU"/>
        </w:rPr>
        <w:t xml:space="preserve">15-04/62@ </w:t>
      </w:r>
      <w:r w:rsidRPr="005A4843">
        <w:rPr>
          <w:rFonts w:eastAsia="Times New Roman" w:cs="Times New Roman"/>
          <w:sz w:val="24"/>
          <w:szCs w:val="24"/>
          <w:lang w:eastAsia="ru-RU"/>
        </w:rPr>
        <w:t>«</w:t>
      </w:r>
      <w:r w:rsidR="00DD7EF0" w:rsidRPr="00DD7EF0">
        <w:rPr>
          <w:rFonts w:eastAsia="Times New Roman" w:cs="Times New Roman"/>
          <w:sz w:val="24"/>
          <w:szCs w:val="24"/>
          <w:lang w:eastAsia="ru-RU"/>
        </w:rPr>
        <w:t>Об утверждении порядка взаимодействия Межрайонных ИФНС России по Санкт-Петербургу при осуществлении мероприятий по проверке достоверности сведений, включаемых (включенных) в Единый государственный реестр юридических лиц</w:t>
      </w:r>
      <w:r w:rsidRPr="005A4843">
        <w:rPr>
          <w:rFonts w:eastAsia="Times New Roman" w:cs="Times New Roman"/>
          <w:sz w:val="24"/>
          <w:szCs w:val="24"/>
          <w:lang w:eastAsia="ru-RU"/>
        </w:rPr>
        <w:t>»;</w:t>
      </w:r>
    </w:p>
    <w:p w:rsidR="00E97C01" w:rsidRPr="00E97C01" w:rsidRDefault="00FD574D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FD574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97C01" w:rsidRPr="00E97C01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входящим в компетенцию отдела. Подготовка соответствующих запросов в ФНС России, законодательные и исполнительные органы Санкт-Петербурга;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меры по рациональному использованию знаний и опыта подчиненных государственных служащих на курируемом направлении работы, организация изучения нормативных и инструктивных документов;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организационно-методологическое сопровождение ведения закрепленных за отделом информационных ресурсов;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E97C01" w:rsidRPr="00E97C01" w:rsidRDefault="00E97C01" w:rsidP="00E97C01">
      <w:pPr>
        <w:tabs>
          <w:tab w:val="left" w:pos="1272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widowControl w:val="0"/>
        <w:snapToGrid w:val="0"/>
        <w:spacing w:before="120" w:line="256" w:lineRule="auto"/>
        <w:ind w:firstLine="782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формировать и представлять в ФНС России, отделы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отчетности по направлениям деятельности отдела;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проводить разъяснительную работу с налогоплательщиками в информационном центре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вести делопроизводство в системе </w:t>
      </w:r>
      <w:r w:rsidR="00925CD5">
        <w:rPr>
          <w:rFonts w:eastAsia="Times New Roman" w:cs="Times New Roman"/>
          <w:sz w:val="24"/>
          <w:szCs w:val="24"/>
          <w:lang w:eastAsia="ru-RU"/>
        </w:rPr>
        <w:t>АИС «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25CD5">
        <w:rPr>
          <w:rFonts w:eastAsia="Times New Roman" w:cs="Times New Roman"/>
          <w:sz w:val="24"/>
          <w:szCs w:val="24"/>
          <w:lang w:eastAsia="ru-RU"/>
        </w:rPr>
        <w:t>Налог-3»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подготовка компетентных заключений к аудиторским проверкам внутреннего аудита организации работы </w:t>
      </w:r>
      <w:r w:rsidR="008C010A">
        <w:rPr>
          <w:rFonts w:eastAsia="Times New Roman" w:cs="Times New Roman"/>
          <w:sz w:val="24"/>
          <w:szCs w:val="24"/>
          <w:lang w:eastAsia="ru-RU"/>
        </w:rPr>
        <w:t>Инсп</w:t>
      </w:r>
      <w:r w:rsidR="00215940">
        <w:rPr>
          <w:rFonts w:eastAsia="Times New Roman" w:cs="Times New Roman"/>
          <w:sz w:val="24"/>
          <w:szCs w:val="24"/>
          <w:lang w:eastAsia="ru-RU"/>
        </w:rPr>
        <w:t>е</w:t>
      </w:r>
      <w:r w:rsidR="008C010A">
        <w:rPr>
          <w:rFonts w:eastAsia="Times New Roman" w:cs="Times New Roman"/>
          <w:sz w:val="24"/>
          <w:szCs w:val="24"/>
          <w:lang w:eastAsia="ru-RU"/>
        </w:rPr>
        <w:t>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выполнение </w:t>
      </w:r>
      <w:proofErr w:type="spellStart"/>
      <w:r w:rsidRPr="00E97C01">
        <w:rPr>
          <w:rFonts w:eastAsia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анализа и осуществление </w:t>
      </w:r>
      <w:proofErr w:type="spellStart"/>
      <w:r w:rsidRPr="00E97C01">
        <w:rPr>
          <w:rFonts w:eastAsia="Times New Roman" w:cs="Times New Roman"/>
          <w:sz w:val="24"/>
          <w:szCs w:val="24"/>
          <w:lang w:eastAsia="ru-RU"/>
        </w:rPr>
        <w:t>постпроверочного</w:t>
      </w:r>
      <w:proofErr w:type="spell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контроля по вопросам, входящим в компетенцию отдела. 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4D185B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96F0D">
        <w:rPr>
          <w:rFonts w:eastAsia="Times New Roman" w:cs="Times New Roman"/>
          <w:bCs/>
          <w:sz w:val="24"/>
          <w:szCs w:val="24"/>
          <w:lang w:eastAsia="ru-RU"/>
        </w:rPr>
        <w:t>тарши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 xml:space="preserve">й государственный налоговый инспектор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имеет право: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10. </w:t>
      </w:r>
      <w:proofErr w:type="gramStart"/>
      <w:r w:rsidR="00B96F0D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>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2017, № 15 (ч. 1), ст. 2194), приказами (распоряжениями) ФНС России, положением об Инспекции, утвержденным руководителем ФНС России, положением об отделе оперативного контроля, приказами (распоряжениями) ФНС России,  приказами управления, поручениями руководства Инспекции.</w:t>
      </w:r>
      <w:proofErr w:type="gramEnd"/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11.  </w:t>
      </w:r>
      <w:r w:rsidR="00B96F0D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 Кроме того, главный государственный налоговый инспектор несет ответственность: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97C01" w:rsidRPr="00E97C01" w:rsidRDefault="00E97C01" w:rsidP="00E97C01">
      <w:pPr>
        <w:tabs>
          <w:tab w:val="left" w:pos="867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97C01">
        <w:rPr>
          <w:rFonts w:eastAsia="Times New Roman" w:cs="Times New Roman"/>
          <w:sz w:val="24"/>
          <w:szCs w:val="24"/>
          <w:lang w:eastAsia="ru-RU"/>
        </w:rPr>
        <w:tab/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IV. Перечень вопросов, по которым </w:t>
      </w:r>
      <w:r w:rsidR="00B96F0D">
        <w:rPr>
          <w:rFonts w:eastAsia="Times New Roman" w:cs="Times New Roman"/>
          <w:b/>
          <w:bCs/>
          <w:kern w:val="32"/>
          <w:szCs w:val="28"/>
          <w:lang w:eastAsia="ru-RU"/>
        </w:rPr>
        <w:t>старши</w:t>
      </w: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й государственный налоговый инспектор вправе или обязан самостоятельно принимать управленческие и иные решения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>й государственный налоговый инспектор обязан самостоятельно принимать решения по вопросам: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 xml:space="preserve">V. Перечень вопросов, по которым </w:t>
      </w:r>
      <w:r w:rsidR="00646257">
        <w:rPr>
          <w:rFonts w:eastAsia="Times New Roman" w:cs="Times New Roman"/>
          <w:b/>
          <w:bCs/>
          <w:kern w:val="32"/>
          <w:szCs w:val="28"/>
          <w:lang w:eastAsia="ru-RU"/>
        </w:rPr>
        <w:t>старши</w:t>
      </w: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>й государственный налоговый инспектор вправе участвовать в подготовке (обсуждении) следующих проектов: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D0400C" w:rsidRPr="00E97C01" w:rsidRDefault="00D0400C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законодательства о</w:t>
      </w:r>
      <w:r w:rsidRPr="00D0400C">
        <w:rPr>
          <w:rFonts w:eastAsia="Times New Roman" w:cs="Times New Roman"/>
          <w:sz w:val="24"/>
          <w:szCs w:val="24"/>
          <w:lang w:eastAsia="ru-RU"/>
        </w:rPr>
        <w:t xml:space="preserve"> государственной регистрации юридических лиц и индивидуальных предпринимателей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15.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97C01" w:rsidRPr="00E97C01" w:rsidRDefault="00E97C01" w:rsidP="00E97C01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646257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Pr="00E97C01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VII. Порядок служебного взаимодействия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 xml:space="preserve">Взаимодействие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общих принципов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Указом</w:t>
      </w:r>
      <w:r w:rsidRPr="00E97C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 требований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 xml:space="preserve">к служебному поведению, установленных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статьей 18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иными нормативными правовыми актами Российской Федерации и приказами (распоряжениями) ФНС России.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97C01">
        <w:rPr>
          <w:rFonts w:eastAsia="Times New Roman" w:cs="Times New Roman"/>
          <w:bCs/>
          <w:color w:val="000000"/>
          <w:kern w:val="32"/>
          <w:szCs w:val="28"/>
          <w:lang w:eastAsia="ru-RU"/>
        </w:rPr>
        <w:t xml:space="preserve"> </w:t>
      </w:r>
      <w:r w:rsidRPr="00E97C01">
        <w:rPr>
          <w:rFonts w:eastAsia="Times New Roman" w:cs="Times New Roman"/>
          <w:b/>
          <w:bCs/>
          <w:color w:val="000000"/>
          <w:kern w:val="32"/>
          <w:szCs w:val="28"/>
          <w:lang w:eastAsia="ru-RU"/>
        </w:rPr>
        <w:t>Федеральной налоговой службы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8F508F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215940">
        <w:rPr>
          <w:rFonts w:eastAsia="Times New Roman" w:cs="Times New Roman"/>
          <w:bCs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646257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Pr="00E97C01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 отдела оценивается по следующим показателям: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7F3AC9" w:rsidRPr="007F3AC9" w:rsidRDefault="007F3AC9" w:rsidP="007F3AC9">
      <w:pPr>
        <w:widowControl w:val="0"/>
        <w:autoSpaceDE w:val="0"/>
        <w:autoSpaceDN w:val="0"/>
        <w:ind w:firstLine="0"/>
        <w:jc w:val="left"/>
        <w:outlineLvl w:val="1"/>
        <w:rPr>
          <w:rFonts w:eastAsia="Times New Roman" w:cs="Times New Roman"/>
          <w:sz w:val="22"/>
          <w:szCs w:val="20"/>
          <w:lang w:eastAsia="ru-RU"/>
        </w:rPr>
      </w:pPr>
      <w:r w:rsidRPr="007F3AC9">
        <w:rPr>
          <w:rFonts w:eastAsia="Times New Roman" w:cs="Times New Roman"/>
          <w:sz w:val="22"/>
          <w:szCs w:val="20"/>
          <w:lang w:eastAsia="ru-RU"/>
        </w:rPr>
        <w:t>Начальник отдела</w:t>
      </w:r>
    </w:p>
    <w:p w:rsidR="007F3AC9" w:rsidRPr="007F3AC9" w:rsidRDefault="007F3AC9" w:rsidP="007F3AC9">
      <w:pPr>
        <w:widowControl w:val="0"/>
        <w:autoSpaceDE w:val="0"/>
        <w:autoSpaceDN w:val="0"/>
        <w:ind w:firstLine="0"/>
        <w:jc w:val="left"/>
        <w:outlineLvl w:val="1"/>
        <w:rPr>
          <w:rFonts w:eastAsia="Times New Roman" w:cs="Times New Roman"/>
          <w:sz w:val="22"/>
          <w:szCs w:val="20"/>
          <w:lang w:eastAsia="ru-RU"/>
        </w:rPr>
      </w:pPr>
      <w:r w:rsidRPr="007F3AC9">
        <w:rPr>
          <w:rFonts w:eastAsia="Times New Roman" w:cs="Times New Roman"/>
          <w:sz w:val="22"/>
          <w:szCs w:val="20"/>
          <w:lang w:eastAsia="ru-RU"/>
        </w:rPr>
        <w:t>о</w:t>
      </w:r>
      <w:r w:rsidRPr="007F3AC9">
        <w:rPr>
          <w:rFonts w:eastAsia="Times New Roman" w:cs="Times New Roman"/>
          <w:sz w:val="22"/>
          <w:szCs w:val="20"/>
          <w:lang w:eastAsia="ru-RU"/>
        </w:rPr>
        <w:t>перативного</w:t>
      </w:r>
      <w:r w:rsidRPr="007F3AC9">
        <w:rPr>
          <w:rFonts w:eastAsia="Times New Roman" w:cs="Times New Roman"/>
          <w:sz w:val="22"/>
          <w:szCs w:val="20"/>
          <w:lang w:eastAsia="ru-RU"/>
        </w:rPr>
        <w:t xml:space="preserve"> контроля                                                                                                   Афанасьева Л.А.           </w:t>
      </w:r>
    </w:p>
    <w:p w:rsidR="007F3AC9" w:rsidRDefault="007F3AC9" w:rsidP="007F3AC9">
      <w:pPr>
        <w:widowControl w:val="0"/>
        <w:autoSpaceDE w:val="0"/>
        <w:autoSpaceDN w:val="0"/>
        <w:ind w:firstLine="0"/>
        <w:jc w:val="left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7F3AC9" w:rsidRDefault="007F3AC9" w:rsidP="00E97C01">
      <w:pPr>
        <w:widowControl w:val="0"/>
        <w:autoSpaceDE w:val="0"/>
        <w:autoSpaceDN w:val="0"/>
        <w:ind w:firstLine="0"/>
        <w:jc w:val="center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7F3AC9" w:rsidRPr="00E97C01" w:rsidRDefault="007F3AC9" w:rsidP="00E97C01">
      <w:pPr>
        <w:widowControl w:val="0"/>
        <w:autoSpaceDE w:val="0"/>
        <w:autoSpaceDN w:val="0"/>
        <w:ind w:firstLine="0"/>
        <w:jc w:val="center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53B" w:rsidRDefault="0043753B" w:rsidP="007F3AC9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E97C01" w:rsidRP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97C01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E97C01" w:rsidRPr="00E97C01" w:rsidRDefault="00E97C01" w:rsidP="00E97C01">
      <w:pPr>
        <w:widowControl w:val="0"/>
        <w:autoSpaceDE w:val="0"/>
        <w:autoSpaceDN w:val="0"/>
        <w:ind w:firstLine="0"/>
        <w:rPr>
          <w:rFonts w:ascii="Calibri" w:eastAsia="Times New Roman" w:hAnsi="Calibri" w:cs="Calibri"/>
          <w:sz w:val="22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E97C01" w:rsidRPr="00E97C01" w:rsidTr="00C85D8E">
        <w:tc>
          <w:tcPr>
            <w:tcW w:w="851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126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E97C01" w:rsidRPr="00E97C01" w:rsidTr="00C85D8E">
        <w:tc>
          <w:tcPr>
            <w:tcW w:w="851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</w:tr>
      <w:tr w:rsidR="00E97C01" w:rsidRPr="00E97C01" w:rsidTr="00C85D8E">
        <w:tc>
          <w:tcPr>
            <w:tcW w:w="851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</w:tr>
    </w:tbl>
    <w:p w:rsidR="00836CF1" w:rsidRDefault="00836CF1" w:rsidP="00D0400C">
      <w:pPr>
        <w:pStyle w:val="ConsPlusNormal"/>
        <w:jc w:val="both"/>
      </w:pPr>
    </w:p>
    <w:sectPr w:rsidR="00836CF1" w:rsidSect="00215940">
      <w:headerReference w:type="default" r:id="rId13"/>
      <w:type w:val="continuous"/>
      <w:pgSz w:w="11906" w:h="16838" w:code="9"/>
      <w:pgMar w:top="851" w:right="851" w:bottom="142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98" w:rsidRDefault="00E81398" w:rsidP="003B7A81">
      <w:r>
        <w:separator/>
      </w:r>
    </w:p>
  </w:endnote>
  <w:endnote w:type="continuationSeparator" w:id="0">
    <w:p w:rsidR="00E81398" w:rsidRDefault="00E813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98" w:rsidRDefault="00E81398" w:rsidP="003B7A81">
      <w:r>
        <w:separator/>
      </w:r>
    </w:p>
  </w:footnote>
  <w:footnote w:type="continuationSeparator" w:id="0">
    <w:p w:rsidR="00E81398" w:rsidRDefault="00E813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3AC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92926"/>
    <w:multiLevelType w:val="hybridMultilevel"/>
    <w:tmpl w:val="CDE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17D77"/>
    <w:rsid w:val="00027871"/>
    <w:rsid w:val="00030638"/>
    <w:rsid w:val="000330A8"/>
    <w:rsid w:val="000457F3"/>
    <w:rsid w:val="00052919"/>
    <w:rsid w:val="00057CCC"/>
    <w:rsid w:val="00060816"/>
    <w:rsid w:val="000609D5"/>
    <w:rsid w:val="000647C6"/>
    <w:rsid w:val="000869E8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0F5205"/>
    <w:rsid w:val="00106C81"/>
    <w:rsid w:val="00121DFA"/>
    <w:rsid w:val="00141E3E"/>
    <w:rsid w:val="00152FD4"/>
    <w:rsid w:val="001559CE"/>
    <w:rsid w:val="00165B7A"/>
    <w:rsid w:val="001665C3"/>
    <w:rsid w:val="00175938"/>
    <w:rsid w:val="001804B9"/>
    <w:rsid w:val="001857FF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508F"/>
    <w:rsid w:val="001F68ED"/>
    <w:rsid w:val="00203F49"/>
    <w:rsid w:val="002051DE"/>
    <w:rsid w:val="00206BC6"/>
    <w:rsid w:val="002138CA"/>
    <w:rsid w:val="00215940"/>
    <w:rsid w:val="002160F5"/>
    <w:rsid w:val="00217760"/>
    <w:rsid w:val="0022091F"/>
    <w:rsid w:val="0022439A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83015"/>
    <w:rsid w:val="002912D9"/>
    <w:rsid w:val="00295029"/>
    <w:rsid w:val="002B3231"/>
    <w:rsid w:val="002B7A62"/>
    <w:rsid w:val="002D1878"/>
    <w:rsid w:val="002D4283"/>
    <w:rsid w:val="002D6BA1"/>
    <w:rsid w:val="002D75BF"/>
    <w:rsid w:val="002F5B24"/>
    <w:rsid w:val="002F6134"/>
    <w:rsid w:val="002F6C26"/>
    <w:rsid w:val="00307907"/>
    <w:rsid w:val="00313753"/>
    <w:rsid w:val="003219ED"/>
    <w:rsid w:val="003314B0"/>
    <w:rsid w:val="003370B5"/>
    <w:rsid w:val="00340885"/>
    <w:rsid w:val="00347CA3"/>
    <w:rsid w:val="00350179"/>
    <w:rsid w:val="00365464"/>
    <w:rsid w:val="003716E3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F1DF7"/>
    <w:rsid w:val="003F207D"/>
    <w:rsid w:val="00401D6B"/>
    <w:rsid w:val="00404AE7"/>
    <w:rsid w:val="0041019D"/>
    <w:rsid w:val="004159CF"/>
    <w:rsid w:val="004322F4"/>
    <w:rsid w:val="00433E4E"/>
    <w:rsid w:val="0043753B"/>
    <w:rsid w:val="004417B6"/>
    <w:rsid w:val="0044318B"/>
    <w:rsid w:val="00450AFC"/>
    <w:rsid w:val="00452018"/>
    <w:rsid w:val="00476989"/>
    <w:rsid w:val="004776BC"/>
    <w:rsid w:val="0049073B"/>
    <w:rsid w:val="00492B5B"/>
    <w:rsid w:val="00493417"/>
    <w:rsid w:val="00496C96"/>
    <w:rsid w:val="00497B12"/>
    <w:rsid w:val="00497CF7"/>
    <w:rsid w:val="004A16E0"/>
    <w:rsid w:val="004A3010"/>
    <w:rsid w:val="004B0502"/>
    <w:rsid w:val="004B35CC"/>
    <w:rsid w:val="004B7353"/>
    <w:rsid w:val="004D185B"/>
    <w:rsid w:val="004E7B3C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A4843"/>
    <w:rsid w:val="005C0179"/>
    <w:rsid w:val="005D1E6A"/>
    <w:rsid w:val="005D7ABC"/>
    <w:rsid w:val="005E46E4"/>
    <w:rsid w:val="005F11CA"/>
    <w:rsid w:val="005F5648"/>
    <w:rsid w:val="00630988"/>
    <w:rsid w:val="0064082F"/>
    <w:rsid w:val="00646257"/>
    <w:rsid w:val="006567B7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5770"/>
    <w:rsid w:val="006B6F92"/>
    <w:rsid w:val="006D1DF5"/>
    <w:rsid w:val="006E2C92"/>
    <w:rsid w:val="006E2EC4"/>
    <w:rsid w:val="006E3256"/>
    <w:rsid w:val="006E6747"/>
    <w:rsid w:val="006F0C5D"/>
    <w:rsid w:val="006F140C"/>
    <w:rsid w:val="006F411B"/>
    <w:rsid w:val="006F7545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AC9"/>
    <w:rsid w:val="007F3D35"/>
    <w:rsid w:val="00801BEE"/>
    <w:rsid w:val="00802DE2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43221"/>
    <w:rsid w:val="00844C9E"/>
    <w:rsid w:val="00846A02"/>
    <w:rsid w:val="0087224D"/>
    <w:rsid w:val="00872C9E"/>
    <w:rsid w:val="00877280"/>
    <w:rsid w:val="00880BF0"/>
    <w:rsid w:val="00882463"/>
    <w:rsid w:val="008971B7"/>
    <w:rsid w:val="008A1107"/>
    <w:rsid w:val="008A5EB3"/>
    <w:rsid w:val="008B2EF4"/>
    <w:rsid w:val="008B7D4D"/>
    <w:rsid w:val="008C010A"/>
    <w:rsid w:val="008D4E3F"/>
    <w:rsid w:val="008E1782"/>
    <w:rsid w:val="008E3055"/>
    <w:rsid w:val="008E4B65"/>
    <w:rsid w:val="008F42BB"/>
    <w:rsid w:val="008F508F"/>
    <w:rsid w:val="008F7217"/>
    <w:rsid w:val="009051C9"/>
    <w:rsid w:val="00907C0C"/>
    <w:rsid w:val="00917DAD"/>
    <w:rsid w:val="00925CD5"/>
    <w:rsid w:val="00926516"/>
    <w:rsid w:val="0093059F"/>
    <w:rsid w:val="00933CCA"/>
    <w:rsid w:val="00935354"/>
    <w:rsid w:val="00940AF5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C4146"/>
    <w:rsid w:val="009C75C1"/>
    <w:rsid w:val="009D5A89"/>
    <w:rsid w:val="009F0BC2"/>
    <w:rsid w:val="009F3087"/>
    <w:rsid w:val="009F3CD3"/>
    <w:rsid w:val="00A044DB"/>
    <w:rsid w:val="00A068D7"/>
    <w:rsid w:val="00A2339B"/>
    <w:rsid w:val="00A356E4"/>
    <w:rsid w:val="00A4459C"/>
    <w:rsid w:val="00A524EE"/>
    <w:rsid w:val="00A537B6"/>
    <w:rsid w:val="00A67CA9"/>
    <w:rsid w:val="00A81B97"/>
    <w:rsid w:val="00A81F70"/>
    <w:rsid w:val="00A83B0E"/>
    <w:rsid w:val="00A97C7E"/>
    <w:rsid w:val="00AA13D2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05C85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96F0D"/>
    <w:rsid w:val="00BA51E1"/>
    <w:rsid w:val="00BB3568"/>
    <w:rsid w:val="00BB3D0B"/>
    <w:rsid w:val="00BB5D2B"/>
    <w:rsid w:val="00BD19FE"/>
    <w:rsid w:val="00BD5F44"/>
    <w:rsid w:val="00BE4F2D"/>
    <w:rsid w:val="00BE52D9"/>
    <w:rsid w:val="00BF7391"/>
    <w:rsid w:val="00C00B7B"/>
    <w:rsid w:val="00C05DB2"/>
    <w:rsid w:val="00C158E5"/>
    <w:rsid w:val="00C20C8F"/>
    <w:rsid w:val="00C23B14"/>
    <w:rsid w:val="00C32BB0"/>
    <w:rsid w:val="00C37900"/>
    <w:rsid w:val="00C6276A"/>
    <w:rsid w:val="00C67AD9"/>
    <w:rsid w:val="00C73A81"/>
    <w:rsid w:val="00C73C62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03B5E"/>
    <w:rsid w:val="00D0400C"/>
    <w:rsid w:val="00D13655"/>
    <w:rsid w:val="00D1572F"/>
    <w:rsid w:val="00D2637A"/>
    <w:rsid w:val="00D270CA"/>
    <w:rsid w:val="00D43194"/>
    <w:rsid w:val="00D50E38"/>
    <w:rsid w:val="00D56CF9"/>
    <w:rsid w:val="00D639D9"/>
    <w:rsid w:val="00D63B0F"/>
    <w:rsid w:val="00D6462A"/>
    <w:rsid w:val="00D730DE"/>
    <w:rsid w:val="00D75100"/>
    <w:rsid w:val="00D7769A"/>
    <w:rsid w:val="00D85FD4"/>
    <w:rsid w:val="00DA475B"/>
    <w:rsid w:val="00DB0958"/>
    <w:rsid w:val="00DD1315"/>
    <w:rsid w:val="00DD7EF0"/>
    <w:rsid w:val="00DE236B"/>
    <w:rsid w:val="00DE6E00"/>
    <w:rsid w:val="00E11735"/>
    <w:rsid w:val="00E13DA8"/>
    <w:rsid w:val="00E267D4"/>
    <w:rsid w:val="00E406E8"/>
    <w:rsid w:val="00E45E47"/>
    <w:rsid w:val="00E5383C"/>
    <w:rsid w:val="00E6275C"/>
    <w:rsid w:val="00E656E6"/>
    <w:rsid w:val="00E67578"/>
    <w:rsid w:val="00E711C3"/>
    <w:rsid w:val="00E80D03"/>
    <w:rsid w:val="00E81398"/>
    <w:rsid w:val="00E95328"/>
    <w:rsid w:val="00E96882"/>
    <w:rsid w:val="00E97C01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5D3D"/>
    <w:rsid w:val="00F3280F"/>
    <w:rsid w:val="00F432A0"/>
    <w:rsid w:val="00F47A74"/>
    <w:rsid w:val="00F72CE0"/>
    <w:rsid w:val="00F73124"/>
    <w:rsid w:val="00F813D7"/>
    <w:rsid w:val="00F9087E"/>
    <w:rsid w:val="00F975FE"/>
    <w:rsid w:val="00FA4471"/>
    <w:rsid w:val="00FA546E"/>
    <w:rsid w:val="00FA6B1E"/>
    <w:rsid w:val="00FB1E9E"/>
    <w:rsid w:val="00FB6244"/>
    <w:rsid w:val="00FC25B2"/>
    <w:rsid w:val="00FC5A21"/>
    <w:rsid w:val="00FC6618"/>
    <w:rsid w:val="00FD574D"/>
    <w:rsid w:val="00FD6110"/>
    <w:rsid w:val="00FE23B8"/>
    <w:rsid w:val="00FE3288"/>
    <w:rsid w:val="00FE414D"/>
    <w:rsid w:val="00FE70C4"/>
    <w:rsid w:val="00FF20BC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B7742-A941-4D9D-951C-3E07C986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3791</Words>
  <Characters>21610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4</cp:revision>
  <cp:lastPrinted>2022-09-26T07:55:00Z</cp:lastPrinted>
  <dcterms:created xsi:type="dcterms:W3CDTF">2022-09-26T07:51:00Z</dcterms:created>
  <dcterms:modified xsi:type="dcterms:W3CDTF">2022-09-26T07:55:00Z</dcterms:modified>
</cp:coreProperties>
</file>